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Calibri" w:hAnsi="Calibri" w:eastAsia="宋体" w:cs="Calibri"/>
          <w:b/>
          <w:kern w:val="2"/>
          <w:sz w:val="32"/>
          <w:szCs w:val="21"/>
          <w:lang w:val="en-US" w:eastAsia="zh-CN" w:bidi="ar-SA"/>
        </w:rPr>
      </w:pPr>
      <w:r>
        <w:rPr>
          <w:rFonts w:hint="eastAsia" w:ascii="Calibri" w:hAnsi="Calibri" w:cs="Calibri"/>
          <w:b/>
          <w:kern w:val="2"/>
          <w:sz w:val="32"/>
          <w:szCs w:val="21"/>
          <w:lang w:val="en-US" w:eastAsia="zh-Hans" w:bidi="ar-SA"/>
        </w:rPr>
        <w:t>孙娴</w:t>
      </w:r>
      <w:r>
        <w:rPr>
          <w:rFonts w:hint="eastAsia" w:ascii="Calibri" w:hAnsi="Calibri" w:cs="Calibri"/>
          <w:b/>
          <w:kern w:val="2"/>
          <w:sz w:val="32"/>
          <w:szCs w:val="21"/>
          <w:lang w:val="en-US" w:eastAsia="zh-CN" w:bidi="ar-SA"/>
        </w:rPr>
        <w:t>述职报告</w:t>
      </w:r>
    </w:p>
    <w:p>
      <w:pPr>
        <w:pStyle w:val="2"/>
        <w:ind w:left="0" w:leftChars="0" w:firstLine="560" w:firstLineChars="200"/>
        <w:jc w:val="left"/>
        <w:rPr>
          <w:rFonts w:hint="eastAsia"/>
        </w:rPr>
      </w:pPr>
      <w:r>
        <w:rPr>
          <w:rFonts w:hint="eastAsia"/>
        </w:rPr>
        <w:t>本人于2009年毕业于同济大学建筑与城市规划学院艺术设计专业，曾有8年的行业从业经验，2017年入职温州市第二职业中等专业学校任数字影像技术专业教师兼实训处副主任，2022年任校社会服务处主任。</w:t>
      </w:r>
      <w:r>
        <w:rPr>
          <w:rFonts w:hint="eastAsia"/>
          <w:lang w:val="en-US" w:eastAsia="zh-CN"/>
        </w:rPr>
        <w:t>从企业到学校，身份的转变，不变的是实干的精神和奋斗的品质。一直以来</w:t>
      </w:r>
      <w:r>
        <w:rPr>
          <w:rFonts w:hint="eastAsia"/>
        </w:rPr>
        <w:t>忠于党的教育事业，对工作有强烈的事业心和责任感，不计个人得失，处处以身作则。作为一名专业教师，我时刻努力学习提升教学水平和专业技术水平，充分利用现代化的教学手段，不断深化教学改革，探索教改新路；作为一名</w:t>
      </w:r>
      <w:r>
        <w:rPr>
          <w:rFonts w:hint="eastAsia"/>
          <w:lang w:val="en-US" w:eastAsia="zh-CN"/>
        </w:rPr>
        <w:t>校</w:t>
      </w:r>
      <w:r>
        <w:rPr>
          <w:rFonts w:hint="eastAsia"/>
        </w:rPr>
        <w:t>中层干部，我</w:t>
      </w:r>
      <w:r>
        <w:rPr>
          <w:rFonts w:hint="eastAsia"/>
          <w:lang w:val="en-US" w:eastAsia="zh-Hans"/>
        </w:rPr>
        <w:t>守正创新</w:t>
      </w:r>
      <w:r>
        <w:rPr>
          <w:rFonts w:hint="eastAsia"/>
        </w:rPr>
        <w:t>，助力学校发展，</w:t>
      </w:r>
      <w:r>
        <w:rPr>
          <w:rFonts w:hint="eastAsia"/>
          <w:lang w:val="en-US" w:eastAsia="zh-Hans"/>
        </w:rPr>
        <w:t>以创业的姿态、拼搏的精神，带领团队取得傲人成绩</w:t>
      </w:r>
      <w:r>
        <w:rPr>
          <w:rFonts w:hint="eastAsia"/>
        </w:rPr>
        <w:t>。</w:t>
      </w:r>
    </w:p>
    <w:p>
      <w:pPr>
        <w:pStyle w:val="2"/>
        <w:numPr>
          <w:ilvl w:val="0"/>
          <w:numId w:val="0"/>
        </w:numPr>
        <w:ind w:firstLine="562" w:firstLineChars="200"/>
        <w:jc w:val="left"/>
        <w:rPr>
          <w:rFonts w:hint="eastAsia"/>
          <w:b/>
          <w:bCs/>
          <w:lang w:val="en-US" w:eastAsia="zh-Hans"/>
        </w:rPr>
      </w:pPr>
      <w:r>
        <w:rPr>
          <w:rFonts w:hint="eastAsia"/>
          <w:b/>
          <w:bCs/>
          <w:lang w:val="en-US" w:eastAsia="zh-Hans"/>
        </w:rPr>
        <w:t>一、锐意进取</w:t>
      </w:r>
      <w:r>
        <w:rPr>
          <w:rFonts w:hint="eastAsia"/>
          <w:b/>
          <w:bCs/>
        </w:rPr>
        <w:t>，</w:t>
      </w:r>
      <w:r>
        <w:rPr>
          <w:rFonts w:hint="eastAsia"/>
          <w:b/>
          <w:bCs/>
          <w:lang w:val="en-US" w:eastAsia="zh-Hans"/>
        </w:rPr>
        <w:t>深化教学改革</w:t>
      </w:r>
    </w:p>
    <w:p>
      <w:pPr>
        <w:pStyle w:val="2"/>
        <w:numPr>
          <w:ilvl w:val="0"/>
          <w:numId w:val="0"/>
        </w:numPr>
        <w:ind w:firstLine="560" w:firstLineChars="200"/>
        <w:jc w:val="left"/>
        <w:rPr>
          <w:rFonts w:hint="default" w:eastAsia="宋体"/>
          <w:lang w:val="en-US" w:eastAsia="zh-Hans"/>
        </w:rPr>
      </w:pPr>
      <w:r>
        <w:rPr>
          <w:rFonts w:hint="eastAsia"/>
        </w:rPr>
        <w:t>教育教学是教师的首要任务，作为一名专业教师兼行政干部，必须合理分配时间，在认真完成行政工作的同时兼顾教育教学，不断提升教学能力与理论水平。课堂上，我努力将所学的理念应用到教学与教育实践中，积极运用多种教学方法和信息化技术手段，</w:t>
      </w:r>
      <w:r>
        <w:rPr>
          <w:rFonts w:hint="eastAsia"/>
          <w:lang w:val="en-US" w:eastAsia="zh-Hans"/>
        </w:rPr>
        <w:t>以</w:t>
      </w:r>
      <w:r>
        <w:rPr>
          <w:rFonts w:hint="eastAsia"/>
        </w:rPr>
        <w:t>专业核心素养</w:t>
      </w:r>
      <w:r>
        <w:rPr>
          <w:rFonts w:hint="eastAsia"/>
          <w:lang w:val="en-US" w:eastAsia="zh-Hans"/>
        </w:rPr>
        <w:t>为本</w:t>
      </w:r>
      <w:r>
        <w:rPr>
          <w:rFonts w:hint="eastAsia"/>
        </w:rPr>
        <w:t>，调动学生的学习主动性和创造性，培养</w:t>
      </w:r>
      <w:r>
        <w:rPr>
          <w:rFonts w:hint="eastAsia"/>
          <w:lang w:val="en-US" w:eastAsia="zh-Hans"/>
        </w:rPr>
        <w:t>复合型高素质技能人才。</w:t>
      </w:r>
      <w:r>
        <w:rPr>
          <w:rFonts w:hint="eastAsia"/>
        </w:rPr>
        <w:t>同时，我积极参加各类教科研活动，获2020年温州市微课程比赛一等奖、温州市多彩课堂评选二等奖、</w:t>
      </w:r>
      <w:r>
        <w:rPr>
          <w:rFonts w:hint="eastAsia"/>
          <w:lang w:val="en-US" w:eastAsia="zh-Hans"/>
        </w:rPr>
        <w:t>连续两年获</w:t>
      </w:r>
      <w:r>
        <w:rPr>
          <w:rFonts w:hint="eastAsia"/>
        </w:rPr>
        <w:t>温州市中小学教师优秀教育教学论文评选二等奖等奖项。</w:t>
      </w:r>
    </w:p>
    <w:p>
      <w:pPr>
        <w:pStyle w:val="2"/>
        <w:jc w:val="left"/>
        <w:rPr>
          <w:rFonts w:hint="eastAsia"/>
          <w:b/>
          <w:bCs/>
        </w:rPr>
      </w:pPr>
      <w:r>
        <w:rPr>
          <w:rFonts w:hint="eastAsia"/>
          <w:b/>
          <w:bCs/>
        </w:rPr>
        <w:t>二、不遗余力，助力学生成长</w:t>
      </w:r>
    </w:p>
    <w:p>
      <w:pPr>
        <w:pStyle w:val="2"/>
        <w:ind w:left="0" w:leftChars="0" w:firstLine="560" w:firstLineChars="200"/>
        <w:jc w:val="left"/>
        <w:rPr>
          <w:rFonts w:hint="eastAsia"/>
        </w:rPr>
      </w:pPr>
      <w:r>
        <w:rPr>
          <w:rFonts w:hint="eastAsia"/>
          <w:lang w:val="en-US" w:eastAsia="zh-Hans"/>
        </w:rPr>
        <w:t>以赛促学，积极</w:t>
      </w:r>
      <w:r>
        <w:rPr>
          <w:rFonts w:hint="eastAsia"/>
        </w:rPr>
        <w:t>指导学生参加各类比赛，</w:t>
      </w:r>
      <w:r>
        <w:rPr>
          <w:rFonts w:hint="eastAsia"/>
          <w:lang w:val="en-US" w:eastAsia="zh-Hans"/>
        </w:rPr>
        <w:t>赋予职校学生学习的热情和自信。</w:t>
      </w:r>
      <w:r>
        <w:rPr>
          <w:rFonts w:hint="eastAsia"/>
        </w:rPr>
        <w:t>近两年</w:t>
      </w:r>
      <w:r>
        <w:rPr>
          <w:rFonts w:hint="eastAsia"/>
          <w:lang w:val="en-US" w:eastAsia="zh-Hans"/>
        </w:rPr>
        <w:t>指导</w:t>
      </w:r>
      <w:r>
        <w:rPr>
          <w:rFonts w:hint="eastAsia"/>
        </w:rPr>
        <w:t>学生荣获市艺术节摄影比赛一等奖、浙江省青年职业技能竞赛（创新创效竞赛）铜奖、丝路国家青少年摄影竞赛二等奖、温州市技能节数字影音后期制作赛项二等奖、第八届温州市青少年创客吉祥物大赛一等奖等多个奖。</w:t>
      </w:r>
    </w:p>
    <w:p>
      <w:pPr>
        <w:pStyle w:val="2"/>
        <w:ind w:left="0" w:leftChars="0" w:firstLine="560" w:firstLineChars="200"/>
        <w:jc w:val="left"/>
        <w:rPr>
          <w:rFonts w:hint="eastAsia"/>
        </w:rPr>
      </w:pPr>
      <w:r>
        <w:rPr>
          <w:rFonts w:hint="eastAsia"/>
        </w:rPr>
        <w:t>2017年，为</w:t>
      </w:r>
      <w:r>
        <w:rPr>
          <w:rFonts w:hint="eastAsia"/>
          <w:lang w:val="en-US" w:eastAsia="zh-Hans"/>
        </w:rPr>
        <w:t>使</w:t>
      </w:r>
      <w:r>
        <w:rPr>
          <w:rFonts w:hint="eastAsia"/>
        </w:rPr>
        <w:t>学生的双创精神和实践能力</w:t>
      </w:r>
      <w:r>
        <w:rPr>
          <w:rFonts w:hint="eastAsia"/>
          <w:lang w:val="en-US" w:eastAsia="zh-Hans"/>
        </w:rPr>
        <w:t>得到更好的发展，特</w:t>
      </w:r>
      <w:r>
        <w:rPr>
          <w:rFonts w:hint="eastAsia"/>
        </w:rPr>
        <w:t>成立“瓯尚”学生创业孵化中心，组建学生创业团队，担任团队指导师，指导学生开展创业实践活动。对外承接拍摄业务年均两百多场，团队年营业额达6万多元。</w:t>
      </w:r>
      <w:r>
        <w:rPr>
          <w:rFonts w:hint="eastAsia"/>
          <w:lang w:val="en-US" w:eastAsia="zh-Hans"/>
        </w:rPr>
        <w:t>带领学生创业团队参加“技协帮”等公益服务，年均服务</w:t>
      </w:r>
      <w:r>
        <w:rPr>
          <w:rFonts w:hint="default"/>
          <w:lang w:eastAsia="zh-Hans"/>
        </w:rPr>
        <w:t>3000</w:t>
      </w:r>
      <w:r>
        <w:rPr>
          <w:rFonts w:hint="eastAsia"/>
          <w:lang w:val="en-US" w:eastAsia="zh-Hans"/>
        </w:rPr>
        <w:t>多人次。</w:t>
      </w:r>
      <w:r>
        <w:rPr>
          <w:rFonts w:hint="eastAsia"/>
        </w:rPr>
        <w:t>2020年，引进校企合作单位筱城文化传播有限公司，共同运营“瓯尚”创业孵化中心，不断完善创业团队的晋级制度和薪酬体系，为学生构建全方位考核机制。引入市场项目和企业经营模式，让学生在真实的运营环境中掌握专业技能、获得创业体验</w:t>
      </w:r>
      <w:r>
        <w:rPr>
          <w:rFonts w:hint="eastAsia"/>
          <w:lang w:eastAsia="zh-Hans"/>
        </w:rPr>
        <w:t>，</w:t>
      </w:r>
      <w:r>
        <w:rPr>
          <w:rFonts w:hint="eastAsia"/>
        </w:rPr>
        <w:t>并根据学生不同阶段学情，形成校企合作、分段递进式专创融合人才培养模式。2019年，“瓯尚”创业孵化中心获浙江省两创实验室项目立项</w:t>
      </w:r>
      <w:r>
        <w:rPr>
          <w:rFonts w:hint="eastAsia"/>
          <w:lang w:eastAsia="zh-Hans"/>
        </w:rPr>
        <w:t>；</w:t>
      </w:r>
      <w:r>
        <w:rPr>
          <w:rFonts w:hint="eastAsia"/>
        </w:rPr>
        <w:t>2020年入选温州市中职学校“新温商·新瓯匠”孵化园</w:t>
      </w:r>
      <w:r>
        <w:rPr>
          <w:rFonts w:hint="eastAsia"/>
          <w:lang w:eastAsia="zh-Hans"/>
        </w:rPr>
        <w:t>；</w:t>
      </w:r>
      <w:r>
        <w:rPr>
          <w:rFonts w:hint="eastAsia"/>
        </w:rPr>
        <w:t>瓯尚创业空间获评温州市未来学校特色场馆</w:t>
      </w:r>
      <w:r>
        <w:rPr>
          <w:rFonts w:hint="eastAsia"/>
          <w:lang w:eastAsia="zh-Hans"/>
        </w:rPr>
        <w:t>；</w:t>
      </w:r>
      <w:r>
        <w:rPr>
          <w:rFonts w:hint="eastAsia"/>
          <w:lang w:val="en-US" w:eastAsia="zh-Hans"/>
        </w:rPr>
        <w:t>本人也荣获“新温商·新瓯匠”孵化师荣誉称号</w:t>
      </w:r>
      <w:r>
        <w:rPr>
          <w:rFonts w:hint="eastAsia"/>
        </w:rPr>
        <w:t>。</w:t>
      </w:r>
    </w:p>
    <w:p>
      <w:pPr>
        <w:pStyle w:val="2"/>
        <w:ind w:left="0" w:leftChars="0" w:firstLine="562" w:firstLineChars="200"/>
        <w:jc w:val="left"/>
        <w:rPr>
          <w:rFonts w:hint="eastAsia"/>
          <w:b/>
          <w:bCs/>
        </w:rPr>
      </w:pPr>
      <w:r>
        <w:rPr>
          <w:rFonts w:hint="eastAsia"/>
          <w:b/>
          <w:bCs/>
          <w:lang w:val="en-US" w:eastAsia="zh-Hans"/>
        </w:rPr>
        <w:t>三</w:t>
      </w:r>
      <w:r>
        <w:rPr>
          <w:rFonts w:hint="eastAsia"/>
          <w:b/>
          <w:bCs/>
        </w:rPr>
        <w:t>、创新突破，探索产教融合育人</w:t>
      </w:r>
    </w:p>
    <w:p>
      <w:pPr>
        <w:pStyle w:val="2"/>
        <w:ind w:left="0" w:leftChars="0" w:firstLine="560" w:firstLineChars="200"/>
        <w:jc w:val="left"/>
        <w:rPr>
          <w:rFonts w:hint="eastAsia"/>
        </w:rPr>
      </w:pPr>
      <w:r>
        <w:rPr>
          <w:rFonts w:hint="eastAsia"/>
        </w:rPr>
        <w:t>积极参与校企合作，推动产教融合纵深发展，探索现代学徒制育人模式改革。</w:t>
      </w:r>
      <w:r>
        <w:rPr>
          <w:rFonts w:hint="eastAsia"/>
          <w:lang w:val="en-US" w:eastAsia="zh-Hans"/>
        </w:rPr>
        <w:t>采用</w:t>
      </w:r>
      <w:r>
        <w:rPr>
          <w:rFonts w:hint="eastAsia"/>
        </w:rPr>
        <w:t>“新混改”机制，利用学校地处温州市中心的22间沿街店面，以“虚拟租金”、“等值互换”的方式，通过“公开招投标、党政联席会议研究决议、校监委监督实施”等流程，引进了“为爱专一”、“良丝名匠”、“新艺美业”、“浙南美谷”、“筱城文化”等5家行业龙头企业，共同建成“学为中心，一体多用”的礼匠商融合教育基地</w:t>
      </w:r>
      <w:r>
        <w:rPr>
          <w:rFonts w:hint="eastAsia"/>
          <w:lang w:eastAsia="zh-Hans"/>
        </w:rPr>
        <w:t>，</w:t>
      </w:r>
      <w:r>
        <w:rPr>
          <w:rFonts w:hint="eastAsia"/>
        </w:rPr>
        <w:t>突破校企合作难点</w:t>
      </w:r>
      <w:r>
        <w:rPr>
          <w:rFonts w:hint="eastAsia"/>
          <w:lang w:eastAsia="zh-Hans"/>
        </w:rPr>
        <w:t>，</w:t>
      </w:r>
      <w:r>
        <w:rPr>
          <w:rFonts w:hint="eastAsia"/>
          <w:lang w:val="en-US" w:eastAsia="zh-Hans"/>
        </w:rPr>
        <w:t>为同类院校校企合作提供了可资借鉴的模板，也为温州文化创业产业发展提供了一个高素质技术技能人才培养平台</w:t>
      </w:r>
      <w:r>
        <w:rPr>
          <w:rFonts w:hint="eastAsia"/>
        </w:rPr>
        <w:t>。</w:t>
      </w:r>
    </w:p>
    <w:p>
      <w:pPr>
        <w:pStyle w:val="2"/>
        <w:ind w:left="0" w:leftChars="0" w:firstLine="560" w:firstLineChars="200"/>
        <w:jc w:val="left"/>
        <w:rPr>
          <w:rFonts w:hint="eastAsia"/>
        </w:rPr>
      </w:pPr>
      <w:r>
        <w:rPr>
          <w:rFonts w:hint="eastAsia"/>
        </w:rPr>
        <w:t>2018年，</w:t>
      </w:r>
      <w:r>
        <w:rPr>
          <w:rFonts w:hint="eastAsia"/>
          <w:lang w:val="en-US" w:eastAsia="zh-Hans"/>
        </w:rPr>
        <w:t>申报的</w:t>
      </w:r>
      <w:r>
        <w:rPr>
          <w:rFonts w:hint="eastAsia"/>
        </w:rPr>
        <w:t>“影像力量”校企合作共同体获省级立项；2021年全城热恋获市级产教融合实训基地；《混改为基，礼商为引，匠能为要，校企共育现代艺徒》被评为浙江省现代学徒制典型案例；《创新合作机制，校企协同育人——基于混合所有的产教融合实训基地建设》案例获温州市职业教育产教融合案例大赛一等奖；学校入选2021年度民营经济示范城市创建（民营经济高质量发展）先进集体</w:t>
      </w:r>
      <w:r>
        <w:rPr>
          <w:rFonts w:hint="eastAsia"/>
          <w:lang w:eastAsia="zh-Hans"/>
        </w:rPr>
        <w:t>；</w:t>
      </w:r>
      <w:r>
        <w:rPr>
          <w:rFonts w:hint="eastAsia"/>
        </w:rPr>
        <w:t>2022年11月23日光明日报以《创产教融合”新混改“机制，培养礼匠商复合型人才》为题，对我校的产教融合特色做专题报道；礼匠商融合教育基地获评浙江省示范性继续教育（社会培训）基地；2022年12月《基于“新混改”的中职产教融合创新研究》入选全省中等职业教育改革典型案例。</w:t>
      </w:r>
    </w:p>
    <w:p>
      <w:pPr>
        <w:pStyle w:val="2"/>
        <w:ind w:left="0" w:leftChars="0" w:firstLine="562" w:firstLineChars="200"/>
        <w:jc w:val="left"/>
        <w:rPr>
          <w:rFonts w:hint="default"/>
          <w:b/>
          <w:bCs/>
          <w:lang w:val="en-US"/>
        </w:rPr>
      </w:pPr>
      <w:r>
        <w:rPr>
          <w:rFonts w:hint="eastAsia"/>
          <w:b/>
          <w:bCs/>
          <w:lang w:val="en-US" w:eastAsia="zh-Hans"/>
        </w:rPr>
        <w:t>四</w:t>
      </w:r>
      <w:r>
        <w:rPr>
          <w:rFonts w:hint="eastAsia"/>
          <w:b/>
          <w:bCs/>
        </w:rPr>
        <w:t>、</w:t>
      </w:r>
      <w:r>
        <w:rPr>
          <w:rFonts w:hint="eastAsia"/>
          <w:b/>
          <w:bCs/>
          <w:lang w:val="en-US" w:eastAsia="zh-Hans"/>
        </w:rPr>
        <w:t>育训并举</w:t>
      </w:r>
      <w:r>
        <w:rPr>
          <w:rFonts w:hint="eastAsia"/>
          <w:b/>
          <w:bCs/>
        </w:rPr>
        <w:t>，</w:t>
      </w:r>
      <w:r>
        <w:rPr>
          <w:rFonts w:hint="eastAsia"/>
          <w:b/>
          <w:bCs/>
          <w:lang w:val="en-US" w:eastAsia="zh-Hans"/>
        </w:rPr>
        <w:t>推进社会服务工作</w:t>
      </w:r>
    </w:p>
    <w:p>
      <w:pPr>
        <w:pStyle w:val="2"/>
        <w:ind w:left="0" w:leftChars="0" w:firstLine="560" w:firstLineChars="200"/>
        <w:jc w:val="left"/>
        <w:rPr>
          <w:rFonts w:hint="eastAsia"/>
          <w:lang w:val="en-US" w:eastAsia="zh-Hans"/>
        </w:rPr>
      </w:pPr>
      <w:r>
        <w:rPr>
          <w:rFonts w:hint="default"/>
        </w:rPr>
        <w:t>2022</w:t>
      </w:r>
      <w:r>
        <w:rPr>
          <w:rFonts w:hint="eastAsia"/>
          <w:lang w:val="en-US" w:eastAsia="zh-Hans"/>
        </w:rPr>
        <w:t>年学校成立社会服务处，面对全新的工作，我迎难而上，</w:t>
      </w:r>
      <w:r>
        <w:rPr>
          <w:rFonts w:hint="eastAsia"/>
        </w:rPr>
        <w:t>突出服务产业导向，聚焦职业技能培训、技能等级认定、技术技能服务、职业拓展体验等，不断拓宽服务领域、开发培训项目、提升服务能力。以学校八大专业为基础，面向社会开展短视频制作、人像摄影、美容师、美发师、网络安全管理员等职业技能等级培训，年培训量达五千多人次。开发一批产业发展急需、行业特色鲜明、层次类型多样的培训项目、课程和教材；探索学校独立、聘师借力、校企合力、校校协力等多种形式的社会服务；主动服务行业企业，组织农民工、“两后生”等重点群体开展职业培训，为企业输送高素质技术技能人才；尝试“互联网+职业技能培训”，构建线上线下相结合的培训模式；服务国家战略，</w:t>
      </w:r>
      <w:r>
        <w:rPr>
          <w:rFonts w:hint="eastAsia"/>
          <w:lang w:val="en-US" w:eastAsia="zh-Hans"/>
        </w:rPr>
        <w:t>助力公共通富裕</w:t>
      </w:r>
      <w:r>
        <w:rPr>
          <w:rFonts w:hint="eastAsia"/>
        </w:rPr>
        <w:t>，</w:t>
      </w:r>
      <w:r>
        <w:rPr>
          <w:rFonts w:hint="eastAsia"/>
          <w:lang w:val="en-US" w:eastAsia="zh-Hans"/>
        </w:rPr>
        <w:t>牵手四川省阿坝州壤塘县人社局共同开展助农电商培训。学校社会服务工作取得重大突破，一起步即成市级先进、省级示范。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OGM5MjRjNDJiYTIzNWU1OWFhMTc3YjU0MzU4ZDIifQ=="/>
  </w:docVars>
  <w:rsids>
    <w:rsidRoot w:val="69FDC9A8"/>
    <w:rsid w:val="515A4AA5"/>
    <w:rsid w:val="5EF33AAA"/>
    <w:rsid w:val="62EF857B"/>
    <w:rsid w:val="69FDC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0" w:line="500" w:lineRule="exact"/>
      <w:ind w:firstLine="420"/>
      <w:jc w:val="center"/>
    </w:pPr>
    <w:rPr>
      <w:rFonts w:ascii="Times New Roman" w:hAnsi="Times New Roman" w:eastAsia="宋体" w:cs="Times New Roman"/>
      <w:sz w:val="28"/>
      <w:szCs w:val="28"/>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1965</Words>
  <Characters>2014</Characters>
  <Lines>0</Lines>
  <Paragraphs>0</Paragraphs>
  <TotalTime>17</TotalTime>
  <ScaleCrop>false</ScaleCrop>
  <LinksUpToDate>false</LinksUpToDate>
  <CharactersWithSpaces>2014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2023-02-11T15:46:00Z</dcterms:created>
  <dc:creator>YN</dc:creator>
  <cp:lastModifiedBy>YN</cp:lastModifiedBy>
  <dcterms:modified xsi:type="dcterms:W3CDTF">2023-04-24T01:00:45Z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C18CE248C6CD41A2B984BE4E1803DC36_13</vt:lpwstr>
  </property>
</Properties>
</file>